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2049" w14:textId="77777777" w:rsidR="009C7EC4" w:rsidRDefault="009D74FB" w:rsidP="009D74FB">
      <w:pPr>
        <w:jc w:val="center"/>
      </w:pPr>
      <w:r>
        <w:t>SLOVENSKÝ BRIDŽOVÝ ZVÄZ</w:t>
      </w:r>
    </w:p>
    <w:p w14:paraId="512D3E00" w14:textId="77777777" w:rsidR="009D74FB" w:rsidRDefault="009D74FB" w:rsidP="009D74FB">
      <w:pPr>
        <w:pBdr>
          <w:bottom w:val="single" w:sz="4" w:space="1" w:color="auto"/>
        </w:pBdr>
        <w:jc w:val="center"/>
      </w:pPr>
      <w:r>
        <w:t>Kontrolná komisia</w:t>
      </w:r>
    </w:p>
    <w:p w14:paraId="3DD21BD6" w14:textId="00D16AED" w:rsidR="007D28AB" w:rsidRDefault="00403AF9" w:rsidP="007D28AB">
      <w:pPr>
        <w:jc w:val="center"/>
        <w:rPr>
          <w:b/>
        </w:rPr>
      </w:pPr>
      <w:r>
        <w:rPr>
          <w:b/>
        </w:rPr>
        <w:t>VÝROČNÁ SPRÁVA KONTROLÓRA</w:t>
      </w:r>
      <w:r w:rsidR="00D7137D">
        <w:rPr>
          <w:b/>
        </w:rPr>
        <w:t xml:space="preserve"> </w:t>
      </w:r>
    </w:p>
    <w:p w14:paraId="4082B75C" w14:textId="77777777" w:rsidR="00725861" w:rsidRDefault="007D28AB" w:rsidP="007D28AB">
      <w:r>
        <w:t xml:space="preserve">Na základe §14 ods. 1 písm. a) zákona č. 440/2015 Z. z. </w:t>
      </w:r>
      <w:r w:rsidRPr="007D28AB">
        <w:t>o športe a o zmene a doplnení niektorých zákonov</w:t>
      </w:r>
      <w:r>
        <w:t xml:space="preserve"> (ďalej len „zákona o športe“) vykonal predseda Kontrolnej komisie Slovenského </w:t>
      </w:r>
      <w:proofErr w:type="spellStart"/>
      <w:r>
        <w:t>bridžového</w:t>
      </w:r>
      <w:proofErr w:type="spellEnd"/>
      <w:r>
        <w:t xml:space="preserve"> zväzu (ďalej len „SBZ“) ako kontrolór národného športového zväzu  v zmysle čl. Kontrolná komisia ods. 9 Stanov SBZ kontrolu poskytnutých prostriedkov zo štátneho rozpočtu na športovú činnosť podľa §65 ods. 3 zákona o</w:t>
      </w:r>
      <w:r w:rsidR="004255E9">
        <w:t> </w:t>
      </w:r>
      <w:r>
        <w:t>športe</w:t>
      </w:r>
      <w:r w:rsidR="004255E9">
        <w:t xml:space="preserve">. </w:t>
      </w:r>
      <w:r>
        <w:t xml:space="preserve"> </w:t>
      </w:r>
    </w:p>
    <w:p w14:paraId="71C11D5C" w14:textId="77777777" w:rsidR="00725861" w:rsidRDefault="00725861" w:rsidP="00725861">
      <w:pPr>
        <w:jc w:val="center"/>
        <w:rPr>
          <w:b/>
        </w:rPr>
      </w:pPr>
      <w:r>
        <w:rPr>
          <w:b/>
        </w:rPr>
        <w:t>I.</w:t>
      </w:r>
    </w:p>
    <w:p w14:paraId="18904391" w14:textId="234BDD34" w:rsidR="007D28AB" w:rsidRDefault="007D28AB" w:rsidP="4AB7EB55">
      <w:r w:rsidRPr="4AB7EB55">
        <w:rPr>
          <w:b/>
          <w:bCs/>
        </w:rPr>
        <w:t xml:space="preserve">Predmetom kontroly boli účtovné doklady vzťahujúce sa na poskytnuté prostriedky zo štátneho rozpočtu za rok </w:t>
      </w:r>
      <w:r w:rsidR="007A2EA7" w:rsidRPr="4AB7EB55">
        <w:rPr>
          <w:b/>
          <w:bCs/>
        </w:rPr>
        <w:t>202</w:t>
      </w:r>
      <w:r w:rsidR="09D39930" w:rsidRPr="4AB7EB55">
        <w:rPr>
          <w:b/>
          <w:bCs/>
        </w:rPr>
        <w:t>3</w:t>
      </w:r>
      <w:r w:rsidR="007A2EA7" w:rsidRPr="4AB7EB55">
        <w:rPr>
          <w:b/>
          <w:bCs/>
        </w:rPr>
        <w:t xml:space="preserve"> </w:t>
      </w:r>
      <w:r>
        <w:t>tak ako sú uvedené v Informačnom systéme SBZ (tieto sú uvedené v </w:t>
      </w:r>
      <w:hyperlink r:id="rId5" w:history="1">
        <w:r w:rsidRPr="00731503">
          <w:rPr>
            <w:rStyle w:val="Hypertextovprepojenie"/>
          </w:rPr>
          <w:t>Prílohe 1</w:t>
        </w:r>
      </w:hyperlink>
      <w:r>
        <w:t xml:space="preserve"> tejto správy).</w:t>
      </w:r>
      <w:r w:rsidR="00725861">
        <w:t>Kontrola účtovných dokladov sa uskutočnila na základe výzvy na poskytnutie účtovných dokladov v súlade s §14 ods. 2 písm. a) zákona o športe. Predseda SBZ predložil originál</w:t>
      </w:r>
      <w:r w:rsidR="00D771D4">
        <w:t>y</w:t>
      </w:r>
      <w:r w:rsidR="00725861">
        <w:t xml:space="preserve"> účtovných dokladov k nahliadnutiu dňa</w:t>
      </w:r>
      <w:r w:rsidR="5CFB0A38">
        <w:t xml:space="preserve"> </w:t>
      </w:r>
      <w:r w:rsidR="3FB653FC" w:rsidRPr="4AB7EB55">
        <w:rPr>
          <w:rFonts w:ascii="Calibri" w:eastAsia="Calibri" w:hAnsi="Calibri" w:cs="Calibri"/>
        </w:rPr>
        <w:t>15.9.2023 a 2.11.2023</w:t>
      </w:r>
      <w:r w:rsidR="00725861">
        <w:t xml:space="preserve">, kedy bola aj vykonaná samotná kontrola účtovných dokladov. </w:t>
      </w:r>
      <w:r w:rsidR="00843A62">
        <w:t>Kontrola bezhotovostných výdavkov bola vykonaná priamo cez e-banking Slovenskej sporiteľne, a. s.</w:t>
      </w:r>
    </w:p>
    <w:p w14:paraId="06519994" w14:textId="037D6C21" w:rsidR="00D7137D" w:rsidRDefault="00D7137D" w:rsidP="00D7137D">
      <w:pPr>
        <w:jc w:val="center"/>
        <w:rPr>
          <w:b/>
        </w:rPr>
      </w:pPr>
      <w:r w:rsidRPr="4AB7EB55">
        <w:rPr>
          <w:b/>
          <w:bCs/>
        </w:rPr>
        <w:t>II.</w:t>
      </w:r>
    </w:p>
    <w:p w14:paraId="387711B4" w14:textId="5229FD2A" w:rsidR="2D843C1C" w:rsidRDefault="2D843C1C" w:rsidP="4AB7EB55">
      <w:r w:rsidRPr="4AB7EB55">
        <w:rPr>
          <w:b/>
          <w:bCs/>
        </w:rPr>
        <w:t>Predmetom kontroly boli účtovné doklady vzťahujúce sa na poskytnuté prostriedky zo štátneho rozpočtu za rok 202</w:t>
      </w:r>
      <w:r w:rsidR="14D25D3D" w:rsidRPr="4AB7EB55">
        <w:rPr>
          <w:b/>
          <w:bCs/>
        </w:rPr>
        <w:t>4 (za mesiace január - august)</w:t>
      </w:r>
      <w:r w:rsidRPr="4AB7EB55">
        <w:rPr>
          <w:b/>
          <w:bCs/>
        </w:rPr>
        <w:t xml:space="preserve"> </w:t>
      </w:r>
      <w:r>
        <w:t>tak ako sú uvedené v Informačnom systéme SBZ (tieto sú uvedené v </w:t>
      </w:r>
      <w:hyperlink r:id="rId6" w:history="1">
        <w:r w:rsidRPr="00731503">
          <w:rPr>
            <w:rStyle w:val="Hypertextovprepojenie"/>
          </w:rPr>
          <w:t xml:space="preserve">Prílohe </w:t>
        </w:r>
        <w:r w:rsidR="5098874C" w:rsidRPr="00731503">
          <w:rPr>
            <w:rStyle w:val="Hypertextovprepojenie"/>
          </w:rPr>
          <w:t>2</w:t>
        </w:r>
      </w:hyperlink>
      <w:r>
        <w:t xml:space="preserve"> tejto správy).Kontrola účtovných dokladov sa uskutočnila na základe výzvy na poskytnutie účtovných dokladov v súlade s §14 ods. 2 písm. a) zákona o športe. Predseda SBZ predložil originál</w:t>
      </w:r>
      <w:r w:rsidR="00692796">
        <w:t>y</w:t>
      </w:r>
      <w:r>
        <w:t xml:space="preserve"> účtovných dokladov k nahliadnutiu dňa </w:t>
      </w:r>
      <w:r w:rsidR="72FE27D6" w:rsidRPr="4AB7EB55">
        <w:rPr>
          <w:rFonts w:ascii="Calibri" w:eastAsia="Calibri" w:hAnsi="Calibri" w:cs="Calibri"/>
        </w:rPr>
        <w:t>2</w:t>
      </w:r>
      <w:r w:rsidRPr="4AB7EB55">
        <w:rPr>
          <w:rFonts w:ascii="Calibri" w:eastAsia="Calibri" w:hAnsi="Calibri" w:cs="Calibri"/>
        </w:rPr>
        <w:t>.9.202</w:t>
      </w:r>
      <w:r w:rsidR="530066B1" w:rsidRPr="4AB7EB55">
        <w:rPr>
          <w:rFonts w:ascii="Calibri" w:eastAsia="Calibri" w:hAnsi="Calibri" w:cs="Calibri"/>
        </w:rPr>
        <w:t>4</w:t>
      </w:r>
      <w:r w:rsidRPr="4AB7EB55">
        <w:rPr>
          <w:rFonts w:ascii="Calibri" w:eastAsia="Calibri" w:hAnsi="Calibri" w:cs="Calibri"/>
        </w:rPr>
        <w:t xml:space="preserve"> </w:t>
      </w:r>
      <w:r>
        <w:t>, kedy bola aj vykonaná samotná kontrola účtovných dokladov. Kontrola bezhotovostných výdavkov bola vykonaná priamo cez e-banking Slovenskej sporiteľne, a. s.</w:t>
      </w:r>
    </w:p>
    <w:p w14:paraId="6E6923F6" w14:textId="5C329F3E" w:rsidR="2D843C1C" w:rsidRDefault="2D843C1C" w:rsidP="4AB7EB55">
      <w:pPr>
        <w:jc w:val="center"/>
        <w:rPr>
          <w:b/>
          <w:bCs/>
        </w:rPr>
      </w:pPr>
      <w:r w:rsidRPr="4AB7EB55">
        <w:rPr>
          <w:b/>
          <w:bCs/>
        </w:rPr>
        <w:t>III.</w:t>
      </w:r>
    </w:p>
    <w:p w14:paraId="09C511D8" w14:textId="61365704" w:rsidR="00D7137D" w:rsidRDefault="00DC2C48" w:rsidP="007D28AB">
      <w:r>
        <w:t xml:space="preserve">Taktiež bola vykonaná kontrola obsahu zápisnice zo zasadnutia Konferencie SBZ v roku </w:t>
      </w:r>
      <w:r w:rsidR="007A2EA7">
        <w:t>202</w:t>
      </w:r>
      <w:r w:rsidR="6AD29682">
        <w:t>3</w:t>
      </w:r>
      <w:r w:rsidR="00B82ED2">
        <w:t xml:space="preserve"> v Informačnom </w:t>
      </w:r>
      <w:r w:rsidR="00340B52">
        <w:t>systém</w:t>
      </w:r>
      <w:r w:rsidR="00B82ED2">
        <w:t>e</w:t>
      </w:r>
      <w:r w:rsidR="00340B52">
        <w:t xml:space="preserve"> športu</w:t>
      </w:r>
      <w:r>
        <w:t>.</w:t>
      </w:r>
    </w:p>
    <w:p w14:paraId="710DB3E6" w14:textId="77777777" w:rsidR="008C1F95" w:rsidRDefault="008C1F95" w:rsidP="00692796">
      <w:pPr>
        <w:pageBreakBefore/>
        <w:jc w:val="center"/>
        <w:rPr>
          <w:b/>
        </w:rPr>
      </w:pPr>
      <w:r>
        <w:rPr>
          <w:b/>
        </w:rPr>
        <w:t>Záver</w:t>
      </w:r>
    </w:p>
    <w:p w14:paraId="30C898EE" w14:textId="5F38A1B8" w:rsidR="00D7137D" w:rsidRDefault="00D7137D" w:rsidP="00D7137D">
      <w:r>
        <w:t xml:space="preserve">Kontrolou účtovných dokladov neboli zistené nezrovnalosti. </w:t>
      </w:r>
      <w:r w:rsidR="00DC2C48">
        <w:t xml:space="preserve">Nedostatky neboli zistené ani pri kontrole obsahu a zverejnenia zápisnice zo zasadnutia Konferencie SBZ. </w:t>
      </w:r>
      <w:r>
        <w:t xml:space="preserve">V zmysle </w:t>
      </w:r>
      <w:proofErr w:type="spellStart"/>
      <w:r>
        <w:t>ust</w:t>
      </w:r>
      <w:proofErr w:type="spellEnd"/>
      <w:r>
        <w:t xml:space="preserve">. §14 ods. 9 pri vykonávaní </w:t>
      </w:r>
      <w:r w:rsidRPr="00D7137D">
        <w:t>kontrolnej činnosti bez podnetu sa správa vyhotovuje, ak bol zistený závažný nedostatok.</w:t>
      </w:r>
      <w:r>
        <w:t xml:space="preserve"> Kontrolou nebol zistený závažný nedostatok.</w:t>
      </w:r>
    </w:p>
    <w:p w14:paraId="35BB6A4D" w14:textId="0619C6BC" w:rsidR="008C1F95" w:rsidRDefault="00D7137D" w:rsidP="008C1F95">
      <w:pPr>
        <w:jc w:val="both"/>
      </w:pPr>
      <w:r>
        <w:t>Výročná správa</w:t>
      </w:r>
      <w:r w:rsidR="004255E9">
        <w:t xml:space="preserve"> o činnosti kontrolóra SBZ </w:t>
      </w:r>
      <w:r>
        <w:t xml:space="preserve"> je vyhotovená </w:t>
      </w:r>
      <w:r w:rsidR="004255E9">
        <w:t>podľa §13 ods. 3 písm. e) zákona o športe, ktorú predkladá Konferencii SBZ. Kontrolou nebolo zistené neoprávnené nakladanie s finančnými prostriedkami zo štátneho rozpočtu.</w:t>
      </w:r>
    </w:p>
    <w:p w14:paraId="4CBF8D7E" w14:textId="4421B3B7" w:rsidR="004255E9" w:rsidRDefault="004255E9" w:rsidP="00692796">
      <w:pPr>
        <w:pStyle w:val="Odsekzoznamu"/>
        <w:tabs>
          <w:tab w:val="left" w:pos="2550"/>
        </w:tabs>
        <w:spacing w:after="0"/>
        <w:ind w:left="0"/>
        <w:jc w:val="both"/>
      </w:pPr>
      <w:r>
        <w:t xml:space="preserve">V Bratislave, </w:t>
      </w:r>
      <w:r w:rsidR="3CC3AD8B">
        <w:t>9</w:t>
      </w:r>
      <w:r w:rsidR="007A2EA7">
        <w:t>.9.202</w:t>
      </w:r>
      <w:r w:rsidR="3DF72D52">
        <w:t>4</w:t>
      </w:r>
    </w:p>
    <w:p w14:paraId="6BA3EFAA" w14:textId="77777777" w:rsidR="004255E9" w:rsidRDefault="004255E9" w:rsidP="00692796">
      <w:pPr>
        <w:pStyle w:val="Odsekzoznamu"/>
        <w:tabs>
          <w:tab w:val="left" w:pos="2550"/>
        </w:tabs>
        <w:spacing w:after="0"/>
        <w:ind w:left="4111"/>
        <w:jc w:val="center"/>
      </w:pPr>
      <w:r>
        <w:t>Milan Krajčo</w:t>
      </w:r>
    </w:p>
    <w:p w14:paraId="0B2E453F" w14:textId="77777777" w:rsidR="004255E9" w:rsidRPr="007A3B64" w:rsidRDefault="004255E9" w:rsidP="004255E9">
      <w:pPr>
        <w:pStyle w:val="Odsekzoznamu"/>
        <w:tabs>
          <w:tab w:val="left" w:pos="2550"/>
        </w:tabs>
        <w:ind w:left="4111"/>
        <w:jc w:val="center"/>
      </w:pPr>
      <w:r>
        <w:t>Predseda Kontrolnej komisie SBZ</w:t>
      </w:r>
    </w:p>
    <w:sectPr w:rsidR="004255E9" w:rsidRPr="007A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696"/>
    <w:multiLevelType w:val="hybridMultilevel"/>
    <w:tmpl w:val="58E6F6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7BF7"/>
    <w:multiLevelType w:val="hybridMultilevel"/>
    <w:tmpl w:val="23CEF1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49391">
    <w:abstractNumId w:val="1"/>
  </w:num>
  <w:num w:numId="2" w16cid:durableId="15047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FB"/>
    <w:rsid w:val="00153856"/>
    <w:rsid w:val="00176DC0"/>
    <w:rsid w:val="001C171F"/>
    <w:rsid w:val="001C6FEA"/>
    <w:rsid w:val="002A719A"/>
    <w:rsid w:val="002C443E"/>
    <w:rsid w:val="00340B52"/>
    <w:rsid w:val="00341A7F"/>
    <w:rsid w:val="0039028A"/>
    <w:rsid w:val="00400BD3"/>
    <w:rsid w:val="00403AF9"/>
    <w:rsid w:val="00417446"/>
    <w:rsid w:val="004255E9"/>
    <w:rsid w:val="004D14C5"/>
    <w:rsid w:val="005A242D"/>
    <w:rsid w:val="00626B22"/>
    <w:rsid w:val="0066136E"/>
    <w:rsid w:val="00692796"/>
    <w:rsid w:val="006C0BAC"/>
    <w:rsid w:val="006D1597"/>
    <w:rsid w:val="00725861"/>
    <w:rsid w:val="00731503"/>
    <w:rsid w:val="007A2EA7"/>
    <w:rsid w:val="007A3B64"/>
    <w:rsid w:val="007C2D8E"/>
    <w:rsid w:val="007D28AB"/>
    <w:rsid w:val="00843A62"/>
    <w:rsid w:val="008C1F95"/>
    <w:rsid w:val="00921841"/>
    <w:rsid w:val="00992450"/>
    <w:rsid w:val="009B4E0F"/>
    <w:rsid w:val="009C7EC4"/>
    <w:rsid w:val="009D74FB"/>
    <w:rsid w:val="00A03785"/>
    <w:rsid w:val="00B82ED2"/>
    <w:rsid w:val="00C30E7A"/>
    <w:rsid w:val="00CA5A63"/>
    <w:rsid w:val="00D43F4B"/>
    <w:rsid w:val="00D472FE"/>
    <w:rsid w:val="00D7137D"/>
    <w:rsid w:val="00D771D4"/>
    <w:rsid w:val="00DC2C48"/>
    <w:rsid w:val="00F86256"/>
    <w:rsid w:val="05B5C0E4"/>
    <w:rsid w:val="05D5EDB7"/>
    <w:rsid w:val="09D39930"/>
    <w:rsid w:val="14D25D3D"/>
    <w:rsid w:val="2D843C1C"/>
    <w:rsid w:val="3A183550"/>
    <w:rsid w:val="3CC3AD8B"/>
    <w:rsid w:val="3DF72D52"/>
    <w:rsid w:val="3FB653FC"/>
    <w:rsid w:val="3FC6F472"/>
    <w:rsid w:val="4AB7EB55"/>
    <w:rsid w:val="4D29209A"/>
    <w:rsid w:val="5098874C"/>
    <w:rsid w:val="530066B1"/>
    <w:rsid w:val="5CFB0A38"/>
    <w:rsid w:val="6AD29682"/>
    <w:rsid w:val="72FE27D6"/>
    <w:rsid w:val="74BF8376"/>
    <w:rsid w:val="750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785"/>
  <w15:docId w15:val="{35FEA6D4-A2DC-4665-B9FA-F88F55BA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586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315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club.sk/IS%20SBZ/2024/2024_SBZ_priebezne_cerpanie_a_vyuctovanie_v2.xlsx" TargetMode="External"/><Relationship Id="rId5" Type="http://schemas.openxmlformats.org/officeDocument/2006/relationships/hyperlink" Target="http://www.bridgeclub.sk/IS%20SBZ/2023/2023_SBZ_cerpanie-a-vyuctovanie-final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 Milan</dc:creator>
  <cp:lastModifiedBy>Edo Velecky</cp:lastModifiedBy>
  <cp:revision>5</cp:revision>
  <dcterms:created xsi:type="dcterms:W3CDTF">2024-09-08T21:22:00Z</dcterms:created>
  <dcterms:modified xsi:type="dcterms:W3CDTF">2024-09-13T06:17:00Z</dcterms:modified>
</cp:coreProperties>
</file>